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FA6" w:rsidRPr="00D15604" w:rsidRDefault="00554FA6" w:rsidP="00D15604">
      <w:pPr>
        <w:jc w:val="right"/>
        <w:rPr>
          <w:rFonts w:ascii="Times New Roman" w:hAnsi="Times New Roman" w:cs="Times New Roman"/>
          <w:sz w:val="24"/>
          <w:szCs w:val="24"/>
        </w:rPr>
      </w:pPr>
      <w:r w:rsidRPr="00D15604">
        <w:rPr>
          <w:rFonts w:ascii="Times New Roman" w:hAnsi="Times New Roman" w:cs="Times New Roman"/>
          <w:sz w:val="24"/>
          <w:szCs w:val="24"/>
        </w:rPr>
        <w:t>Brzostek, dnia 2021-</w:t>
      </w:r>
      <w:r w:rsidR="005E3ADE" w:rsidRPr="00D15604">
        <w:rPr>
          <w:rFonts w:ascii="Times New Roman" w:hAnsi="Times New Roman" w:cs="Times New Roman"/>
          <w:sz w:val="24"/>
          <w:szCs w:val="24"/>
        </w:rPr>
        <w:t>05-14</w:t>
      </w:r>
    </w:p>
    <w:p w:rsidR="00554FA6" w:rsidRPr="00D15604" w:rsidRDefault="00554FA6" w:rsidP="00D156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4FA6" w:rsidRPr="00D15604" w:rsidRDefault="00554FA6" w:rsidP="00D15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5604">
        <w:rPr>
          <w:rFonts w:ascii="Times New Roman" w:hAnsi="Times New Roman" w:cs="Times New Roman"/>
          <w:b/>
          <w:sz w:val="24"/>
          <w:szCs w:val="24"/>
        </w:rPr>
        <w:t>Dotyczy: postępowania pt.</w:t>
      </w:r>
      <w:r w:rsidRPr="00D1560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5E3ADE" w:rsidRPr="00D15604">
        <w:rPr>
          <w:rFonts w:ascii="Times New Roman" w:hAnsi="Times New Roman" w:cs="Times New Roman"/>
          <w:b/>
          <w:bCs/>
          <w:sz w:val="24"/>
          <w:szCs w:val="24"/>
        </w:rPr>
        <w:t xml:space="preserve">Dostawa fabrycznie nowego autobusu w konfiguracji minimum 22 + 1 przystosowanego do przewozu osób dla ZSCKR w Brzostku, Ogłoszenie numer </w:t>
      </w:r>
      <w:r w:rsidR="005E3ADE" w:rsidRPr="00D15604">
        <w:rPr>
          <w:rFonts w:ascii="Times New Roman" w:hAnsi="Times New Roman" w:cs="Times New Roman"/>
          <w:b/>
          <w:sz w:val="24"/>
          <w:szCs w:val="24"/>
        </w:rPr>
        <w:t>2021/BZP 00054137/01 z dnia 2021-05-13</w:t>
      </w:r>
    </w:p>
    <w:p w:rsidR="00554FA6" w:rsidRPr="00D15604" w:rsidRDefault="00554FA6" w:rsidP="00D156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3B79" w:rsidRPr="00D15604" w:rsidRDefault="00554FA6" w:rsidP="00D15604">
      <w:pPr>
        <w:jc w:val="both"/>
        <w:rPr>
          <w:rFonts w:ascii="Times New Roman" w:hAnsi="Times New Roman" w:cs="Times New Roman"/>
          <w:sz w:val="24"/>
          <w:szCs w:val="24"/>
        </w:rPr>
      </w:pPr>
      <w:r w:rsidRPr="00D15604">
        <w:rPr>
          <w:rFonts w:ascii="Times New Roman" w:hAnsi="Times New Roman" w:cs="Times New Roman"/>
          <w:sz w:val="24"/>
          <w:szCs w:val="24"/>
        </w:rPr>
        <w:t xml:space="preserve">Zamawiający działając na podstawie art. 135 ust. 2 ustawy z dnia 11 września 2019 r. Prawo zamówień publicznych (Dz. U. z 2019 r. poz. 2019 z </w:t>
      </w:r>
      <w:proofErr w:type="spellStart"/>
      <w:r w:rsidRPr="00D1560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15604">
        <w:rPr>
          <w:rFonts w:ascii="Times New Roman" w:hAnsi="Times New Roman" w:cs="Times New Roman"/>
          <w:sz w:val="24"/>
          <w:szCs w:val="24"/>
        </w:rPr>
        <w:t xml:space="preserve">. zm.), zwanej dalej “ustawą </w:t>
      </w:r>
      <w:proofErr w:type="spellStart"/>
      <w:r w:rsidRPr="00D1560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15604">
        <w:rPr>
          <w:rFonts w:ascii="Times New Roman" w:hAnsi="Times New Roman" w:cs="Times New Roman"/>
          <w:sz w:val="24"/>
          <w:szCs w:val="24"/>
        </w:rPr>
        <w:t>”,</w:t>
      </w:r>
      <w:r w:rsidR="002B29A2" w:rsidRPr="00D15604">
        <w:rPr>
          <w:rFonts w:ascii="Times New Roman" w:hAnsi="Times New Roman" w:cs="Times New Roman"/>
          <w:sz w:val="24"/>
          <w:szCs w:val="24"/>
        </w:rPr>
        <w:t xml:space="preserve"> </w:t>
      </w:r>
      <w:r w:rsidRPr="00D15604">
        <w:rPr>
          <w:rFonts w:ascii="Times New Roman" w:hAnsi="Times New Roman" w:cs="Times New Roman"/>
          <w:sz w:val="24"/>
          <w:szCs w:val="24"/>
        </w:rPr>
        <w:t>udziela następujących odpowiedzi na pytania Wykonawców:</w:t>
      </w:r>
    </w:p>
    <w:p w:rsidR="00554FA6" w:rsidRPr="00D15604" w:rsidRDefault="00554FA6" w:rsidP="00D156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4FA6" w:rsidRPr="00D15604" w:rsidRDefault="00554FA6" w:rsidP="00D156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604">
        <w:rPr>
          <w:rFonts w:ascii="Times New Roman" w:hAnsi="Times New Roman" w:cs="Times New Roman"/>
          <w:b/>
          <w:sz w:val="24"/>
          <w:szCs w:val="24"/>
        </w:rPr>
        <w:t>Pytanie:</w:t>
      </w:r>
    </w:p>
    <w:p w:rsidR="005E3ADE" w:rsidRPr="00D15604" w:rsidRDefault="005E3ADE" w:rsidP="00D15604">
      <w:pPr>
        <w:jc w:val="both"/>
        <w:rPr>
          <w:rFonts w:ascii="Times New Roman" w:hAnsi="Times New Roman" w:cs="Times New Roman"/>
          <w:sz w:val="24"/>
          <w:szCs w:val="24"/>
        </w:rPr>
      </w:pPr>
      <w:r w:rsidRPr="00D15604">
        <w:rPr>
          <w:rFonts w:ascii="Times New Roman" w:hAnsi="Times New Roman" w:cs="Times New Roman"/>
          <w:sz w:val="24"/>
          <w:szCs w:val="24"/>
        </w:rPr>
        <w:t>Prosimy o weryfikację treści SWZ. Jaka powinna być liczba miejsc? W jednym miejscu jest mowa o 22+1 w innym jest 22 + 1 + 1. Zamawiający opisując przedmiot zamówienia pomieszał parametry samochodu osobowego i autobusu,  dotyczące m.in. silnika, wymiarów, kół, rozkładu siedzeń, kierownicy, normy emisji spalin, itp. Żaden autobus dostępny na rynku nie spełnia wymogów określonych przez Zamawiającego.</w:t>
      </w:r>
    </w:p>
    <w:p w:rsidR="00554FA6" w:rsidRPr="00D15604" w:rsidRDefault="00554FA6" w:rsidP="00D156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604">
        <w:rPr>
          <w:rFonts w:ascii="Times New Roman" w:hAnsi="Times New Roman" w:cs="Times New Roman"/>
          <w:b/>
          <w:sz w:val="24"/>
          <w:szCs w:val="24"/>
        </w:rPr>
        <w:t>Odpowiedź</w:t>
      </w:r>
      <w:r w:rsidR="002B29A2" w:rsidRPr="00D15604">
        <w:rPr>
          <w:rFonts w:ascii="Times New Roman" w:hAnsi="Times New Roman" w:cs="Times New Roman"/>
          <w:b/>
          <w:sz w:val="24"/>
          <w:szCs w:val="24"/>
        </w:rPr>
        <w:t>:</w:t>
      </w:r>
    </w:p>
    <w:p w:rsidR="002B29A2" w:rsidRPr="00D15604" w:rsidRDefault="00554FA6" w:rsidP="00D15604">
      <w:pPr>
        <w:jc w:val="both"/>
        <w:rPr>
          <w:rFonts w:ascii="Times New Roman" w:hAnsi="Times New Roman" w:cs="Times New Roman"/>
          <w:sz w:val="24"/>
          <w:szCs w:val="24"/>
        </w:rPr>
      </w:pPr>
      <w:r w:rsidRPr="00D15604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5E3ADE" w:rsidRPr="00D15604">
        <w:rPr>
          <w:rFonts w:ascii="Times New Roman" w:hAnsi="Times New Roman" w:cs="Times New Roman"/>
          <w:sz w:val="24"/>
          <w:szCs w:val="24"/>
        </w:rPr>
        <w:t xml:space="preserve">po analizie we wskazanym przez wykonawcę zakresie zmienia opis przedmiotu zamówienia, poprzez zmianę załącznika nr 2 do SWZ. </w:t>
      </w:r>
    </w:p>
    <w:p w:rsidR="005E3ADE" w:rsidRPr="00D15604" w:rsidRDefault="005E3ADE" w:rsidP="00D156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3ADE" w:rsidRPr="00D15604" w:rsidRDefault="005E3ADE" w:rsidP="00D15604">
      <w:pPr>
        <w:jc w:val="both"/>
        <w:rPr>
          <w:rFonts w:ascii="Times New Roman" w:hAnsi="Times New Roman" w:cs="Times New Roman"/>
          <w:sz w:val="24"/>
          <w:szCs w:val="24"/>
        </w:rPr>
      </w:pPr>
      <w:r w:rsidRPr="00D15604">
        <w:rPr>
          <w:rFonts w:ascii="Times New Roman" w:hAnsi="Times New Roman" w:cs="Times New Roman"/>
          <w:sz w:val="24"/>
          <w:szCs w:val="24"/>
        </w:rPr>
        <w:t xml:space="preserve">Zamawiający działając na podstawie art. 13 ust.  ustawy </w:t>
      </w:r>
      <w:proofErr w:type="spellStart"/>
      <w:r w:rsidRPr="00D1560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15604">
        <w:rPr>
          <w:rFonts w:ascii="Times New Roman" w:hAnsi="Times New Roman" w:cs="Times New Roman"/>
          <w:sz w:val="24"/>
          <w:szCs w:val="24"/>
        </w:rPr>
        <w:t xml:space="preserve"> zmienia treść SWZ w następującym zakresie: </w:t>
      </w:r>
    </w:p>
    <w:p w:rsidR="005E3ADE" w:rsidRPr="00064A7F" w:rsidRDefault="005E3ADE" w:rsidP="00D156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A7F">
        <w:rPr>
          <w:rFonts w:ascii="Times New Roman" w:hAnsi="Times New Roman" w:cs="Times New Roman"/>
          <w:b/>
          <w:sz w:val="24"/>
          <w:szCs w:val="24"/>
        </w:rPr>
        <w:t xml:space="preserve">Zmienia się pkt IV </w:t>
      </w:r>
      <w:proofErr w:type="spellStart"/>
      <w:r w:rsidRPr="00064A7F">
        <w:rPr>
          <w:rFonts w:ascii="Times New Roman" w:hAnsi="Times New Roman" w:cs="Times New Roman"/>
          <w:b/>
          <w:sz w:val="24"/>
          <w:szCs w:val="24"/>
        </w:rPr>
        <w:t>ppkt</w:t>
      </w:r>
      <w:proofErr w:type="spellEnd"/>
      <w:r w:rsidRPr="00064A7F">
        <w:rPr>
          <w:rFonts w:ascii="Times New Roman" w:hAnsi="Times New Roman" w:cs="Times New Roman"/>
          <w:b/>
          <w:sz w:val="24"/>
          <w:szCs w:val="24"/>
        </w:rPr>
        <w:t xml:space="preserve">. 1 SWZ który przyjmuje brzmienie: </w:t>
      </w:r>
      <w:r w:rsidRPr="00064A7F">
        <w:rPr>
          <w:rFonts w:ascii="Times New Roman" w:hAnsi="Times New Roman" w:cs="Times New Roman"/>
          <w:sz w:val="24"/>
          <w:szCs w:val="24"/>
        </w:rPr>
        <w:t>Przedmiotem zamówienia jest zakup wraz z dostawą autobusu w  konfiguracji minimum 22 + 1 + 1 przystosowanego do przewozu osób  dla ZSCKR w Brzostku</w:t>
      </w:r>
    </w:p>
    <w:p w:rsidR="005E3ADE" w:rsidRPr="00064A7F" w:rsidRDefault="005E3ADE" w:rsidP="00D156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A7F">
        <w:rPr>
          <w:rFonts w:ascii="Times New Roman" w:hAnsi="Times New Roman" w:cs="Times New Roman"/>
          <w:b/>
          <w:sz w:val="24"/>
          <w:szCs w:val="24"/>
        </w:rPr>
        <w:t xml:space="preserve">Zmienia się pkt IV </w:t>
      </w:r>
      <w:proofErr w:type="spellStart"/>
      <w:r w:rsidRPr="00064A7F">
        <w:rPr>
          <w:rFonts w:ascii="Times New Roman" w:hAnsi="Times New Roman" w:cs="Times New Roman"/>
          <w:b/>
          <w:sz w:val="24"/>
          <w:szCs w:val="24"/>
        </w:rPr>
        <w:t>ppkt</w:t>
      </w:r>
      <w:proofErr w:type="spellEnd"/>
      <w:r w:rsidRPr="00064A7F">
        <w:rPr>
          <w:rFonts w:ascii="Times New Roman" w:hAnsi="Times New Roman" w:cs="Times New Roman"/>
          <w:b/>
          <w:sz w:val="24"/>
          <w:szCs w:val="24"/>
        </w:rPr>
        <w:t xml:space="preserve"> 1 SWZ który przyjmuje brzemiennie: </w:t>
      </w:r>
      <w:r w:rsidRPr="00064A7F">
        <w:rPr>
          <w:rFonts w:ascii="Times New Roman" w:hAnsi="Times New Roman" w:cs="Times New Roman"/>
          <w:sz w:val="24"/>
          <w:szCs w:val="24"/>
        </w:rPr>
        <w:t>Termin realizacji zamówienia wynosi: 40 dni od zawarcia umowy.</w:t>
      </w:r>
    </w:p>
    <w:p w:rsidR="005E3ADE" w:rsidRPr="00064A7F" w:rsidRDefault="005E3ADE" w:rsidP="00D156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A7F">
        <w:rPr>
          <w:rFonts w:ascii="Times New Roman" w:hAnsi="Times New Roman" w:cs="Times New Roman"/>
          <w:b/>
          <w:sz w:val="24"/>
          <w:szCs w:val="24"/>
        </w:rPr>
        <w:t xml:space="preserve">Zmienia się pkt XVIII </w:t>
      </w:r>
      <w:proofErr w:type="spellStart"/>
      <w:r w:rsidRPr="00064A7F">
        <w:rPr>
          <w:rFonts w:ascii="Times New Roman" w:hAnsi="Times New Roman" w:cs="Times New Roman"/>
          <w:b/>
          <w:sz w:val="24"/>
          <w:szCs w:val="24"/>
        </w:rPr>
        <w:t>ppkt</w:t>
      </w:r>
      <w:proofErr w:type="spellEnd"/>
      <w:r w:rsidRPr="00064A7F">
        <w:rPr>
          <w:rFonts w:ascii="Times New Roman" w:hAnsi="Times New Roman" w:cs="Times New Roman"/>
          <w:b/>
          <w:sz w:val="24"/>
          <w:szCs w:val="24"/>
        </w:rPr>
        <w:t xml:space="preserve"> 2 SWZ który przyjmuje brzmienie:</w:t>
      </w:r>
    </w:p>
    <w:p w:rsidR="005E3ADE" w:rsidRPr="00D15604" w:rsidRDefault="005E3ADE" w:rsidP="00D15604">
      <w:pPr>
        <w:pStyle w:val="Akapitzlist"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4A7F">
        <w:rPr>
          <w:rFonts w:ascii="Times New Roman" w:hAnsi="Times New Roman" w:cs="Times New Roman"/>
          <w:sz w:val="24"/>
          <w:szCs w:val="24"/>
        </w:rPr>
        <w:t xml:space="preserve">Przy wyborze najkorzystniejszej oferty </w:t>
      </w:r>
      <w:r w:rsidRPr="00D15604">
        <w:rPr>
          <w:rFonts w:ascii="Times New Roman" w:hAnsi="Times New Roman" w:cs="Times New Roman"/>
          <w:sz w:val="24"/>
          <w:szCs w:val="24"/>
        </w:rPr>
        <w:t>Zamawiający będzie się kierował następującymi kryteriami oceny ofert:</w:t>
      </w:r>
    </w:p>
    <w:p w:rsidR="005E3ADE" w:rsidRPr="00D15604" w:rsidRDefault="005E3ADE" w:rsidP="00D15604">
      <w:pPr>
        <w:pStyle w:val="Akapitzlist"/>
        <w:ind w:left="924"/>
        <w:jc w:val="both"/>
        <w:rPr>
          <w:rFonts w:ascii="Times New Roman" w:hAnsi="Times New Roman" w:cs="Times New Roman"/>
          <w:sz w:val="24"/>
          <w:szCs w:val="24"/>
        </w:rPr>
      </w:pPr>
      <w:r w:rsidRPr="00D15604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Pr="00D15604">
        <w:rPr>
          <w:rFonts w:ascii="Times New Roman" w:hAnsi="Times New Roman" w:cs="Times New Roman"/>
          <w:b/>
          <w:sz w:val="24"/>
          <w:szCs w:val="24"/>
        </w:rPr>
        <w:tab/>
        <w:t>Cena (C)</w:t>
      </w:r>
      <w:r w:rsidRPr="00D15604">
        <w:rPr>
          <w:rFonts w:ascii="Times New Roman" w:hAnsi="Times New Roman" w:cs="Times New Roman"/>
          <w:sz w:val="24"/>
          <w:szCs w:val="24"/>
        </w:rPr>
        <w:t xml:space="preserve"> – waga kryterium </w:t>
      </w:r>
      <w:r w:rsidRPr="00D15604">
        <w:rPr>
          <w:rFonts w:ascii="Times New Roman" w:hAnsi="Times New Roman" w:cs="Times New Roman"/>
          <w:caps/>
          <w:sz w:val="24"/>
          <w:szCs w:val="24"/>
        </w:rPr>
        <w:t xml:space="preserve">60 </w:t>
      </w:r>
      <w:r w:rsidRPr="00D15604">
        <w:rPr>
          <w:rFonts w:ascii="Times New Roman" w:hAnsi="Times New Roman" w:cs="Times New Roman"/>
          <w:sz w:val="24"/>
          <w:szCs w:val="24"/>
        </w:rPr>
        <w:t>%;</w:t>
      </w:r>
    </w:p>
    <w:p w:rsidR="005E3ADE" w:rsidRPr="00D15604" w:rsidRDefault="005E3ADE" w:rsidP="00D1560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15604">
        <w:rPr>
          <w:rFonts w:ascii="Times New Roman" w:hAnsi="Times New Roman" w:cs="Times New Roman"/>
          <w:b/>
          <w:sz w:val="24"/>
          <w:szCs w:val="24"/>
        </w:rPr>
        <w:t xml:space="preserve">    II </w:t>
      </w:r>
      <w:r w:rsidRPr="00D15604">
        <w:rPr>
          <w:rFonts w:ascii="Times New Roman" w:hAnsi="Times New Roman" w:cs="Times New Roman"/>
          <w:b/>
          <w:sz w:val="24"/>
          <w:szCs w:val="24"/>
        </w:rPr>
        <w:tab/>
        <w:t xml:space="preserve">Okres gwarancja (G) </w:t>
      </w:r>
      <w:r w:rsidRPr="00D15604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D15604">
        <w:rPr>
          <w:rFonts w:ascii="Times New Roman" w:hAnsi="Times New Roman" w:cs="Times New Roman"/>
          <w:sz w:val="24"/>
          <w:szCs w:val="24"/>
        </w:rPr>
        <w:t xml:space="preserve">– waga kryterium </w:t>
      </w:r>
      <w:r w:rsidRPr="00D15604">
        <w:rPr>
          <w:rFonts w:ascii="Times New Roman" w:hAnsi="Times New Roman" w:cs="Times New Roman"/>
          <w:caps/>
          <w:sz w:val="24"/>
          <w:szCs w:val="24"/>
        </w:rPr>
        <w:t>20</w:t>
      </w:r>
      <w:r w:rsidRPr="00D15604">
        <w:rPr>
          <w:rFonts w:ascii="Times New Roman" w:hAnsi="Times New Roman" w:cs="Times New Roman"/>
          <w:sz w:val="24"/>
          <w:szCs w:val="24"/>
        </w:rPr>
        <w:t>%.</w:t>
      </w:r>
    </w:p>
    <w:p w:rsidR="005E3ADE" w:rsidRPr="00D15604" w:rsidRDefault="005E3ADE" w:rsidP="00D1560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15604">
        <w:rPr>
          <w:rFonts w:ascii="Times New Roman" w:hAnsi="Times New Roman" w:cs="Times New Roman"/>
          <w:b/>
          <w:sz w:val="24"/>
          <w:szCs w:val="24"/>
        </w:rPr>
        <w:t xml:space="preserve"> III termin realizacji (T) </w:t>
      </w:r>
      <w:r w:rsidRPr="00D15604">
        <w:rPr>
          <w:rFonts w:ascii="Times New Roman" w:hAnsi="Times New Roman" w:cs="Times New Roman"/>
          <w:sz w:val="24"/>
          <w:szCs w:val="24"/>
        </w:rPr>
        <w:t>– waga kryterium 20 %</w:t>
      </w:r>
    </w:p>
    <w:p w:rsidR="005E3ADE" w:rsidRPr="00D15604" w:rsidRDefault="005E3ADE" w:rsidP="00D15604">
      <w:pPr>
        <w:pStyle w:val="Akapitzlist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15604">
        <w:rPr>
          <w:rFonts w:ascii="Times New Roman" w:hAnsi="Times New Roman" w:cs="Times New Roman"/>
          <w:sz w:val="24"/>
          <w:szCs w:val="24"/>
        </w:rPr>
        <w:t>Zasady oceny ofert w poszczególnych kryteriach:</w:t>
      </w:r>
    </w:p>
    <w:p w:rsidR="005E3ADE" w:rsidRPr="00D15604" w:rsidRDefault="005E3ADE" w:rsidP="00D15604">
      <w:pPr>
        <w:pStyle w:val="Akapitzlist"/>
        <w:numPr>
          <w:ilvl w:val="0"/>
          <w:numId w:val="3"/>
        </w:numPr>
        <w:spacing w:after="0" w:line="240" w:lineRule="auto"/>
        <w:ind w:left="910" w:hanging="4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604">
        <w:rPr>
          <w:rFonts w:ascii="Times New Roman" w:hAnsi="Times New Roman" w:cs="Times New Roman"/>
          <w:b/>
          <w:sz w:val="24"/>
          <w:szCs w:val="24"/>
        </w:rPr>
        <w:tab/>
        <w:t xml:space="preserve">Cena (C) – waga </w:t>
      </w:r>
      <w:r w:rsidRPr="00D15604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60 </w:t>
      </w:r>
      <w:r w:rsidRPr="00D15604">
        <w:rPr>
          <w:rFonts w:ascii="Times New Roman" w:hAnsi="Times New Roman" w:cs="Times New Roman"/>
          <w:b/>
          <w:sz w:val="24"/>
          <w:szCs w:val="24"/>
        </w:rPr>
        <w:t>%</w:t>
      </w:r>
    </w:p>
    <w:p w:rsidR="005E3ADE" w:rsidRPr="00D15604" w:rsidRDefault="005E3ADE" w:rsidP="00D15604">
      <w:pPr>
        <w:pStyle w:val="Akapitzlist"/>
        <w:ind w:left="21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604">
        <w:rPr>
          <w:rFonts w:ascii="Times New Roman" w:hAnsi="Times New Roman" w:cs="Times New Roman"/>
          <w:b/>
          <w:sz w:val="24"/>
          <w:szCs w:val="24"/>
        </w:rPr>
        <w:t>cena najniższa brutto</w:t>
      </w:r>
    </w:p>
    <w:p w:rsidR="005E3ADE" w:rsidRPr="00D15604" w:rsidRDefault="005E3ADE" w:rsidP="00D15604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D15604">
        <w:rPr>
          <w:rFonts w:ascii="Times New Roman" w:hAnsi="Times New Roman" w:cs="Times New Roman"/>
          <w:b/>
          <w:sz w:val="24"/>
          <w:szCs w:val="24"/>
        </w:rPr>
        <w:t>C =</w:t>
      </w:r>
      <w:r w:rsidRPr="00D15604">
        <w:rPr>
          <w:rFonts w:ascii="Times New Roman" w:hAnsi="Times New Roman" w:cs="Times New Roman"/>
          <w:sz w:val="24"/>
          <w:szCs w:val="24"/>
        </w:rPr>
        <w:t xml:space="preserve"> </w:t>
      </w:r>
      <w:r w:rsidRPr="00D15604">
        <w:rPr>
          <w:rFonts w:ascii="Times New Roman" w:hAnsi="Times New Roman" w:cs="Times New Roman"/>
          <w:strike/>
          <w:sz w:val="24"/>
          <w:szCs w:val="24"/>
        </w:rPr>
        <w:t xml:space="preserve">------------------------------------------------ </w:t>
      </w:r>
      <w:r w:rsidRPr="00D15604">
        <w:rPr>
          <w:rFonts w:ascii="Times New Roman" w:hAnsi="Times New Roman" w:cs="Times New Roman"/>
          <w:sz w:val="24"/>
          <w:szCs w:val="24"/>
        </w:rPr>
        <w:t xml:space="preserve">  </w:t>
      </w:r>
      <w:r w:rsidRPr="00D15604">
        <w:rPr>
          <w:rFonts w:ascii="Times New Roman" w:hAnsi="Times New Roman" w:cs="Times New Roman"/>
          <w:b/>
          <w:sz w:val="24"/>
          <w:szCs w:val="24"/>
        </w:rPr>
        <w:t xml:space="preserve">x 60 </w:t>
      </w:r>
    </w:p>
    <w:p w:rsidR="005E3ADE" w:rsidRPr="00D15604" w:rsidRDefault="005E3ADE" w:rsidP="00D15604">
      <w:pPr>
        <w:pStyle w:val="Akapitzlist"/>
        <w:ind w:left="173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604">
        <w:rPr>
          <w:rFonts w:ascii="Times New Roman" w:hAnsi="Times New Roman" w:cs="Times New Roman"/>
          <w:b/>
          <w:sz w:val="24"/>
          <w:szCs w:val="24"/>
        </w:rPr>
        <w:t>cena oferty ocenianej brutto</w:t>
      </w:r>
    </w:p>
    <w:p w:rsidR="005E3ADE" w:rsidRPr="00D15604" w:rsidRDefault="005E3ADE" w:rsidP="00D15604">
      <w:pPr>
        <w:pStyle w:val="Akapitzlist"/>
        <w:ind w:left="173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3ADE" w:rsidRPr="00D15604" w:rsidRDefault="005E3ADE" w:rsidP="00D1560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15604">
        <w:rPr>
          <w:rFonts w:ascii="Times New Roman" w:hAnsi="Times New Roman" w:cs="Times New Roman"/>
          <w:sz w:val="24"/>
          <w:szCs w:val="24"/>
        </w:rPr>
        <w:t>Podstawą przyznania punktów w kryterium „cena” będzie cena ofertowa brutto podana przez Wykonawcę w Formularzu Ofertowym.</w:t>
      </w:r>
    </w:p>
    <w:p w:rsidR="005E3ADE" w:rsidRPr="00B35DC8" w:rsidRDefault="005E3ADE" w:rsidP="00D1560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15604">
        <w:rPr>
          <w:rFonts w:ascii="Times New Roman" w:hAnsi="Times New Roman" w:cs="Times New Roman"/>
          <w:sz w:val="24"/>
          <w:szCs w:val="24"/>
        </w:rPr>
        <w:lastRenderedPageBreak/>
        <w:t xml:space="preserve">Cena ofertowa brutto musi uwzględniać wszelkie koszty jakie Wykonawca poniesie w </w:t>
      </w:r>
      <w:r w:rsidRPr="00B35DC8">
        <w:rPr>
          <w:rFonts w:ascii="Times New Roman" w:hAnsi="Times New Roman" w:cs="Times New Roman"/>
          <w:sz w:val="24"/>
          <w:szCs w:val="24"/>
        </w:rPr>
        <w:t>związku z realizacją przedmiotu zamówienia.</w:t>
      </w:r>
    </w:p>
    <w:p w:rsidR="005E3ADE" w:rsidRPr="00B35DC8" w:rsidRDefault="005E3ADE" w:rsidP="00D15604">
      <w:pPr>
        <w:pStyle w:val="Akapitzlist"/>
        <w:numPr>
          <w:ilvl w:val="0"/>
          <w:numId w:val="3"/>
        </w:numPr>
        <w:spacing w:after="0" w:line="240" w:lineRule="auto"/>
        <w:ind w:left="910" w:hanging="4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5DC8">
        <w:rPr>
          <w:rFonts w:ascii="Times New Roman" w:hAnsi="Times New Roman" w:cs="Times New Roman"/>
          <w:b/>
          <w:sz w:val="24"/>
          <w:szCs w:val="24"/>
        </w:rPr>
        <w:tab/>
        <w:t xml:space="preserve">Gwarancja (G)   – waga </w:t>
      </w:r>
      <w:r w:rsidRPr="00B35DC8">
        <w:rPr>
          <w:rFonts w:ascii="Times New Roman" w:hAnsi="Times New Roman" w:cs="Times New Roman"/>
          <w:b/>
          <w:bCs/>
          <w:caps/>
          <w:sz w:val="24"/>
          <w:szCs w:val="24"/>
        </w:rPr>
        <w:t>20</w:t>
      </w:r>
      <w:r w:rsidRPr="00B35DC8">
        <w:rPr>
          <w:rFonts w:ascii="Times New Roman" w:hAnsi="Times New Roman" w:cs="Times New Roman"/>
          <w:b/>
          <w:sz w:val="24"/>
          <w:szCs w:val="24"/>
        </w:rPr>
        <w:t>%</w:t>
      </w:r>
    </w:p>
    <w:p w:rsidR="00B35DC8" w:rsidRPr="00B35DC8" w:rsidRDefault="00B35DC8" w:rsidP="00B35DC8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B35DC8">
        <w:rPr>
          <w:rFonts w:ascii="Times New Roman" w:hAnsi="Times New Roman" w:cs="Times New Roman"/>
          <w:sz w:val="24"/>
          <w:szCs w:val="24"/>
        </w:rPr>
        <w:t>Zamawiający przyzna 1 pkt za każdy pełny miesiąc wydłużenia</w:t>
      </w:r>
      <w:r w:rsidR="00B61B8E">
        <w:rPr>
          <w:rFonts w:ascii="Times New Roman" w:hAnsi="Times New Roman" w:cs="Times New Roman"/>
          <w:sz w:val="24"/>
          <w:szCs w:val="24"/>
        </w:rPr>
        <w:t xml:space="preserve"> gwarancji, </w:t>
      </w:r>
      <w:proofErr w:type="spellStart"/>
      <w:r w:rsidR="00B61B8E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="00B61B8E">
        <w:rPr>
          <w:rFonts w:ascii="Times New Roman" w:hAnsi="Times New Roman" w:cs="Times New Roman"/>
          <w:sz w:val="24"/>
          <w:szCs w:val="24"/>
        </w:rPr>
        <w:t xml:space="preserve"> </w:t>
      </w:r>
      <w:r w:rsidR="00B61B8E" w:rsidRPr="00B61B8E">
        <w:rPr>
          <w:rFonts w:ascii="Times New Roman" w:hAnsi="Times New Roman" w:cs="Times New Roman"/>
          <w:sz w:val="24"/>
          <w:szCs w:val="24"/>
        </w:rPr>
        <w:t>terminu realizacji gwarancji</w:t>
      </w:r>
      <w:r w:rsidRPr="00B61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DC8">
        <w:rPr>
          <w:rFonts w:ascii="Times New Roman" w:hAnsi="Times New Roman" w:cs="Times New Roman"/>
          <w:sz w:val="24"/>
          <w:szCs w:val="24"/>
        </w:rPr>
        <w:t>całopojazdowej</w:t>
      </w:r>
      <w:proofErr w:type="spellEnd"/>
      <w:r w:rsidRPr="00B35DC8">
        <w:rPr>
          <w:rFonts w:ascii="Times New Roman" w:hAnsi="Times New Roman" w:cs="Times New Roman"/>
          <w:sz w:val="24"/>
          <w:szCs w:val="24"/>
        </w:rPr>
        <w:t xml:space="preserve">  i jednocześnie na perforację, z zastrzeżeniem iż maksymalna ilość punktów jaką można uzyskać to 20. Wydłużenie okresu gwarancji tylko na jeden zakres oznacza przyznanie przez Zamawiającego 0 pkt w tym kryterium oceny ofert. </w:t>
      </w:r>
    </w:p>
    <w:p w:rsidR="00B35DC8" w:rsidRPr="00B35DC8" w:rsidRDefault="00B35DC8" w:rsidP="00B35DC8">
      <w:pPr>
        <w:pStyle w:val="Akapitzlist"/>
        <w:spacing w:after="0" w:line="240" w:lineRule="auto"/>
        <w:ind w:left="9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3741" w:rsidRPr="00B35DC8" w:rsidRDefault="00C83741" w:rsidP="00D15604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  <w:vertAlign w:val="subscript"/>
        </w:rPr>
      </w:pPr>
    </w:p>
    <w:p w:rsidR="005E3ADE" w:rsidRPr="00B35DC8" w:rsidRDefault="005E3ADE" w:rsidP="00D15604">
      <w:pPr>
        <w:pStyle w:val="Akapitzlist"/>
        <w:numPr>
          <w:ilvl w:val="0"/>
          <w:numId w:val="3"/>
        </w:numPr>
        <w:spacing w:after="0" w:line="240" w:lineRule="auto"/>
        <w:ind w:left="910" w:hanging="4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5DC8">
        <w:rPr>
          <w:rFonts w:ascii="Times New Roman" w:hAnsi="Times New Roman" w:cs="Times New Roman"/>
          <w:b/>
          <w:sz w:val="24"/>
          <w:szCs w:val="24"/>
        </w:rPr>
        <w:tab/>
        <w:t xml:space="preserve">Termin realizacji (T)   – waga </w:t>
      </w:r>
      <w:r w:rsidRPr="00B35DC8">
        <w:rPr>
          <w:rFonts w:ascii="Times New Roman" w:hAnsi="Times New Roman" w:cs="Times New Roman"/>
          <w:b/>
          <w:bCs/>
          <w:caps/>
          <w:sz w:val="24"/>
          <w:szCs w:val="24"/>
        </w:rPr>
        <w:t>20</w:t>
      </w:r>
      <w:r w:rsidRPr="00B35DC8">
        <w:rPr>
          <w:rFonts w:ascii="Times New Roman" w:hAnsi="Times New Roman" w:cs="Times New Roman"/>
          <w:b/>
          <w:sz w:val="24"/>
          <w:szCs w:val="24"/>
        </w:rPr>
        <w:t>%</w:t>
      </w:r>
    </w:p>
    <w:p w:rsidR="005E3ADE" w:rsidRPr="00B35DC8" w:rsidRDefault="005E3ADE" w:rsidP="00D15604">
      <w:pPr>
        <w:pStyle w:val="Akapitzlist"/>
        <w:ind w:left="910"/>
        <w:jc w:val="both"/>
        <w:rPr>
          <w:rFonts w:ascii="Times New Roman" w:hAnsi="Times New Roman" w:cs="Times New Roman"/>
          <w:sz w:val="24"/>
          <w:szCs w:val="24"/>
        </w:rPr>
      </w:pPr>
      <w:r w:rsidRPr="00B35DC8">
        <w:rPr>
          <w:rFonts w:ascii="Times New Roman" w:hAnsi="Times New Roman" w:cs="Times New Roman"/>
          <w:sz w:val="24"/>
          <w:szCs w:val="24"/>
        </w:rPr>
        <w:t xml:space="preserve">Zamawiający przyzna 1 pkt za każdy dzień skrócenia terminu realizacji zamówienia, z zastrzeżeniem iż maksymalna ilość punktów jaką można uzyskać to 20. </w:t>
      </w:r>
    </w:p>
    <w:p w:rsidR="005E3ADE" w:rsidRPr="00D15604" w:rsidRDefault="005E3ADE" w:rsidP="00D15604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3ADE" w:rsidRPr="00D15604" w:rsidRDefault="005E3ADE" w:rsidP="00D15604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4A7F" w:rsidRPr="00064A7F" w:rsidRDefault="00064A7F" w:rsidP="00064A7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604">
        <w:rPr>
          <w:rFonts w:ascii="Times New Roman" w:hAnsi="Times New Roman" w:cs="Times New Roman"/>
          <w:b/>
          <w:sz w:val="24"/>
          <w:szCs w:val="24"/>
        </w:rPr>
        <w:t xml:space="preserve">Zmienia się </w:t>
      </w:r>
      <w:r>
        <w:rPr>
          <w:rFonts w:ascii="Times New Roman" w:hAnsi="Times New Roman" w:cs="Times New Roman"/>
          <w:b/>
          <w:sz w:val="24"/>
          <w:szCs w:val="24"/>
        </w:rPr>
        <w:t>załącznik nr 1</w:t>
      </w:r>
      <w:r w:rsidRPr="00D15604">
        <w:rPr>
          <w:rFonts w:ascii="Times New Roman" w:hAnsi="Times New Roman" w:cs="Times New Roman"/>
          <w:b/>
          <w:sz w:val="24"/>
          <w:szCs w:val="24"/>
        </w:rPr>
        <w:t xml:space="preserve"> do SWZ – zgodnie z załączonym do niniejszej informacji</w:t>
      </w:r>
    </w:p>
    <w:p w:rsidR="005E3ADE" w:rsidRPr="00D15604" w:rsidRDefault="005E3ADE" w:rsidP="00D156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604">
        <w:rPr>
          <w:rFonts w:ascii="Times New Roman" w:hAnsi="Times New Roman" w:cs="Times New Roman"/>
          <w:b/>
          <w:sz w:val="24"/>
          <w:szCs w:val="24"/>
        </w:rPr>
        <w:t xml:space="preserve">Zmienia się </w:t>
      </w:r>
      <w:r w:rsidR="00D15604" w:rsidRPr="00D15604">
        <w:rPr>
          <w:rFonts w:ascii="Times New Roman" w:hAnsi="Times New Roman" w:cs="Times New Roman"/>
          <w:b/>
          <w:sz w:val="24"/>
          <w:szCs w:val="24"/>
        </w:rPr>
        <w:t>załącznik nr 2 do SWZ – zgodnie z załączonym do niniejszej informacji</w:t>
      </w:r>
    </w:p>
    <w:p w:rsidR="00D15604" w:rsidRDefault="00D15604" w:rsidP="00D156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15604">
        <w:rPr>
          <w:rFonts w:ascii="Times New Roman" w:hAnsi="Times New Roman" w:cs="Times New Roman"/>
          <w:b/>
          <w:sz w:val="24"/>
          <w:szCs w:val="24"/>
        </w:rPr>
        <w:t>Zmienia się załącznik nr 5 do SWZ – zgodnie z załączonym do niniejszej informacji</w:t>
      </w:r>
    </w:p>
    <w:p w:rsidR="00064A7F" w:rsidRDefault="00064A7F" w:rsidP="00064A7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1FC" w:rsidRDefault="007031FC" w:rsidP="00064A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Inne zapisy nie ulegają zmianie. </w:t>
      </w:r>
      <w:bookmarkStart w:id="0" w:name="_GoBack"/>
      <w:bookmarkEnd w:id="0"/>
    </w:p>
    <w:p w:rsidR="007031FC" w:rsidRDefault="007031FC" w:rsidP="00064A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4A7F" w:rsidRPr="00064A7F" w:rsidRDefault="00064A7F" w:rsidP="00064A7F">
      <w:pPr>
        <w:jc w:val="both"/>
        <w:rPr>
          <w:rFonts w:ascii="Times New Roman" w:hAnsi="Times New Roman" w:cs="Times New Roman"/>
          <w:sz w:val="24"/>
          <w:szCs w:val="24"/>
        </w:rPr>
      </w:pPr>
      <w:r w:rsidRPr="00064A7F">
        <w:rPr>
          <w:rFonts w:ascii="Times New Roman" w:hAnsi="Times New Roman" w:cs="Times New Roman"/>
          <w:sz w:val="24"/>
          <w:szCs w:val="24"/>
        </w:rPr>
        <w:t>Załączniki do informacji:</w:t>
      </w:r>
    </w:p>
    <w:p w:rsidR="00064A7F" w:rsidRPr="00064A7F" w:rsidRDefault="00064A7F" w:rsidP="00064A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4A7F">
        <w:rPr>
          <w:rFonts w:ascii="Times New Roman" w:hAnsi="Times New Roman" w:cs="Times New Roman"/>
          <w:sz w:val="24"/>
          <w:szCs w:val="24"/>
        </w:rPr>
        <w:t>Ujednolicony tekst SWZ</w:t>
      </w:r>
    </w:p>
    <w:p w:rsidR="00064A7F" w:rsidRPr="00064A7F" w:rsidRDefault="00064A7F" w:rsidP="00064A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4A7F">
        <w:rPr>
          <w:rFonts w:ascii="Times New Roman" w:hAnsi="Times New Roman" w:cs="Times New Roman"/>
          <w:sz w:val="24"/>
          <w:szCs w:val="24"/>
        </w:rPr>
        <w:t>Zmieniony załącznik nr 1</w:t>
      </w:r>
    </w:p>
    <w:p w:rsidR="00064A7F" w:rsidRPr="00064A7F" w:rsidRDefault="00064A7F" w:rsidP="00064A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4A7F">
        <w:rPr>
          <w:rFonts w:ascii="Times New Roman" w:hAnsi="Times New Roman" w:cs="Times New Roman"/>
          <w:sz w:val="24"/>
          <w:szCs w:val="24"/>
        </w:rPr>
        <w:t>Zmieniony załącznik nr 2</w:t>
      </w:r>
    </w:p>
    <w:p w:rsidR="00064A7F" w:rsidRPr="00064A7F" w:rsidRDefault="00064A7F" w:rsidP="00064A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4A7F">
        <w:rPr>
          <w:rFonts w:ascii="Times New Roman" w:hAnsi="Times New Roman" w:cs="Times New Roman"/>
          <w:sz w:val="24"/>
          <w:szCs w:val="24"/>
        </w:rPr>
        <w:t>Zmieniony załącznik nr 5</w:t>
      </w:r>
    </w:p>
    <w:sectPr w:rsidR="00064A7F" w:rsidRPr="00064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F7F18"/>
    <w:multiLevelType w:val="hybridMultilevel"/>
    <w:tmpl w:val="98848746"/>
    <w:lvl w:ilvl="0" w:tplc="23CC9CF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3B10D8"/>
    <w:multiLevelType w:val="hybridMultilevel"/>
    <w:tmpl w:val="3A9E1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B835A3"/>
    <w:multiLevelType w:val="hybridMultilevel"/>
    <w:tmpl w:val="68E6C382"/>
    <w:lvl w:ilvl="0" w:tplc="286E7476">
      <w:start w:val="1"/>
      <w:numFmt w:val="lowerLetter"/>
      <w:lvlText w:val="%1)"/>
      <w:lvlJc w:val="left"/>
      <w:pPr>
        <w:ind w:left="1352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" w15:restartNumberingAfterBreak="0">
    <w:nsid w:val="511603AB"/>
    <w:multiLevelType w:val="hybridMultilevel"/>
    <w:tmpl w:val="AE1CE0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FA6"/>
    <w:rsid w:val="00064A7F"/>
    <w:rsid w:val="002B29A2"/>
    <w:rsid w:val="002F3B79"/>
    <w:rsid w:val="00554FA6"/>
    <w:rsid w:val="005E3ADE"/>
    <w:rsid w:val="007031FC"/>
    <w:rsid w:val="00B35DC8"/>
    <w:rsid w:val="00B61B8E"/>
    <w:rsid w:val="00C83741"/>
    <w:rsid w:val="00D1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DAF39"/>
  <w15:chartTrackingRefBased/>
  <w15:docId w15:val="{8BB3B217-7EB7-415F-A715-C5060C19A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2 heading,A_wyliczenie,K-P_odwolanie,Akapit z listą5,maz_wyliczenie,opis dzialania"/>
    <w:basedOn w:val="Normalny"/>
    <w:link w:val="AkapitzlistZnak"/>
    <w:uiPriority w:val="34"/>
    <w:qFormat/>
    <w:rsid w:val="005E3ADE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"/>
    <w:link w:val="Akapitzlist"/>
    <w:uiPriority w:val="34"/>
    <w:locked/>
    <w:rsid w:val="005E3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429</Words>
  <Characters>2736</Characters>
  <Application>Microsoft Office Word</Application>
  <DocSecurity>0</DocSecurity>
  <Lines>48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Wójtowicz-Dawid</dc:creator>
  <cp:keywords/>
  <dc:description/>
  <cp:lastModifiedBy>Anna Wójtowicz-Dawid</cp:lastModifiedBy>
  <cp:revision>6</cp:revision>
  <dcterms:created xsi:type="dcterms:W3CDTF">2021-05-14T12:08:00Z</dcterms:created>
  <dcterms:modified xsi:type="dcterms:W3CDTF">2021-05-14T12:31:00Z</dcterms:modified>
</cp:coreProperties>
</file>